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C189" w14:textId="77777777" w:rsidR="00FE1D75" w:rsidRDefault="00FE1D75" w:rsidP="000715CD">
      <w:pPr>
        <w:spacing w:after="0"/>
      </w:pPr>
    </w:p>
    <w:p w14:paraId="02B7961E" w14:textId="77777777" w:rsidR="00FE1D75" w:rsidRPr="000715CD" w:rsidRDefault="00FE1D75" w:rsidP="00FE1D75">
      <w:pPr>
        <w:ind w:left="795"/>
        <w:rPr>
          <w:b/>
          <w:sz w:val="44"/>
          <w:szCs w:val="44"/>
        </w:rPr>
      </w:pPr>
      <w:r w:rsidRPr="000715CD">
        <w:rPr>
          <w:b/>
          <w:sz w:val="44"/>
          <w:szCs w:val="44"/>
        </w:rPr>
        <w:t xml:space="preserve">Utilsigtede hændelser, </w:t>
      </w:r>
      <w:r>
        <w:rPr>
          <w:b/>
          <w:sz w:val="44"/>
          <w:szCs w:val="44"/>
        </w:rPr>
        <w:t xml:space="preserve">lægemiddelbivirkninger, </w:t>
      </w:r>
      <w:r w:rsidRPr="000715CD">
        <w:rPr>
          <w:b/>
          <w:sz w:val="44"/>
          <w:szCs w:val="44"/>
        </w:rPr>
        <w:t xml:space="preserve">klage- og </w:t>
      </w:r>
      <w:r>
        <w:rPr>
          <w:b/>
          <w:sz w:val="44"/>
          <w:szCs w:val="44"/>
        </w:rPr>
        <w:t xml:space="preserve">    </w:t>
      </w:r>
      <w:r w:rsidRPr="000715CD">
        <w:rPr>
          <w:b/>
          <w:sz w:val="44"/>
          <w:szCs w:val="44"/>
        </w:rPr>
        <w:t>erstatningsmuligheder</w:t>
      </w:r>
    </w:p>
    <w:p w14:paraId="124BD859" w14:textId="77777777" w:rsidR="00FE1D75" w:rsidRDefault="00FE1D75" w:rsidP="000715CD">
      <w:pPr>
        <w:spacing w:after="0"/>
      </w:pPr>
    </w:p>
    <w:p w14:paraId="3E7606FD" w14:textId="36034DE1" w:rsidR="00FE1D75" w:rsidRPr="000715CD" w:rsidRDefault="00FE1D75" w:rsidP="00FE1D75">
      <w:pPr>
        <w:rPr>
          <w:sz w:val="28"/>
          <w:szCs w:val="28"/>
        </w:rPr>
      </w:pPr>
      <w:r w:rsidRPr="000715CD">
        <w:rPr>
          <w:sz w:val="28"/>
          <w:szCs w:val="28"/>
        </w:rPr>
        <w:t>Til patienter og pårørende i Neuropraksis</w:t>
      </w:r>
    </w:p>
    <w:p w14:paraId="5A0CBDCC" w14:textId="77777777" w:rsidR="000715CD" w:rsidRDefault="000715CD" w:rsidP="000715CD">
      <w:pPr>
        <w:spacing w:after="0"/>
      </w:pPr>
    </w:p>
    <w:p w14:paraId="35DA3159" w14:textId="77777777" w:rsidR="000715CD" w:rsidRDefault="000715CD" w:rsidP="000715CD">
      <w:pPr>
        <w:spacing w:after="0"/>
        <w:rPr>
          <w:b/>
        </w:rPr>
      </w:pPr>
      <w:r w:rsidRPr="008D21E7">
        <w:rPr>
          <w:b/>
        </w:rPr>
        <w:t>Utilsigtede hændelser, klage- og erstatningsmuligheder</w:t>
      </w:r>
    </w:p>
    <w:p w14:paraId="0EA3EEF0" w14:textId="77777777" w:rsidR="000715CD" w:rsidRDefault="000715CD" w:rsidP="000715CD">
      <w:pPr>
        <w:spacing w:after="0"/>
        <w:rPr>
          <w:b/>
        </w:rPr>
      </w:pPr>
    </w:p>
    <w:p w14:paraId="42122B3A" w14:textId="77777777" w:rsidR="000715CD" w:rsidRDefault="000715CD" w:rsidP="000715CD">
      <w:pPr>
        <w:spacing w:after="0"/>
        <w:rPr>
          <w:b/>
        </w:rPr>
      </w:pPr>
      <w:r w:rsidRPr="008D21E7">
        <w:t xml:space="preserve">Hvis noget efter din mening går galt i din undersøgelse </w:t>
      </w:r>
      <w:r>
        <w:t xml:space="preserve">eller </w:t>
      </w:r>
      <w:r w:rsidRPr="008D21E7">
        <w:t>behandling i Neuropraksis</w:t>
      </w:r>
      <w:r>
        <w:t>, er der følgende muligheder:</w:t>
      </w:r>
      <w:r w:rsidRPr="008D21E7">
        <w:rPr>
          <w:b/>
        </w:rPr>
        <w:t xml:space="preserve"> </w:t>
      </w:r>
    </w:p>
    <w:p w14:paraId="4E113932" w14:textId="77777777" w:rsidR="00636529" w:rsidRPr="008D21E7" w:rsidRDefault="00636529" w:rsidP="000715CD">
      <w:pPr>
        <w:spacing w:after="0"/>
        <w:rPr>
          <w:b/>
        </w:rPr>
      </w:pPr>
    </w:p>
    <w:p w14:paraId="05CC06F0" w14:textId="77777777" w:rsidR="000715CD" w:rsidRDefault="000715CD" w:rsidP="000715CD">
      <w:pPr>
        <w:pStyle w:val="Listeafsnit"/>
        <w:numPr>
          <w:ilvl w:val="0"/>
          <w:numId w:val="1"/>
        </w:numPr>
        <w:spacing w:after="0"/>
        <w:rPr>
          <w:b/>
        </w:rPr>
      </w:pPr>
      <w:r>
        <w:rPr>
          <w:b/>
        </w:rPr>
        <w:t>Rapportering af utilsigtet hændelse</w:t>
      </w:r>
    </w:p>
    <w:p w14:paraId="7F32DB82" w14:textId="77777777" w:rsidR="00FA17A9" w:rsidRDefault="00FA17A9" w:rsidP="000715CD">
      <w:pPr>
        <w:pStyle w:val="Listeafsnit"/>
        <w:numPr>
          <w:ilvl w:val="0"/>
          <w:numId w:val="1"/>
        </w:numPr>
        <w:spacing w:after="0"/>
        <w:rPr>
          <w:b/>
        </w:rPr>
      </w:pPr>
      <w:r>
        <w:rPr>
          <w:b/>
        </w:rPr>
        <w:t>Rapportering af lægemiddelbivirkning</w:t>
      </w:r>
    </w:p>
    <w:p w14:paraId="5D1BFE84" w14:textId="77777777" w:rsidR="000715CD" w:rsidRDefault="000715CD" w:rsidP="000715CD">
      <w:pPr>
        <w:pStyle w:val="Listeafsnit"/>
        <w:numPr>
          <w:ilvl w:val="0"/>
          <w:numId w:val="1"/>
        </w:numPr>
        <w:spacing w:after="0"/>
        <w:rPr>
          <w:b/>
        </w:rPr>
      </w:pPr>
      <w:r>
        <w:rPr>
          <w:b/>
        </w:rPr>
        <w:t>Klage over undersøgelse eller behandling</w:t>
      </w:r>
    </w:p>
    <w:p w14:paraId="15FFE433" w14:textId="77777777" w:rsidR="000715CD" w:rsidRDefault="000715CD" w:rsidP="000715CD">
      <w:pPr>
        <w:pStyle w:val="Listeafsnit"/>
        <w:numPr>
          <w:ilvl w:val="0"/>
          <w:numId w:val="1"/>
        </w:numPr>
        <w:spacing w:after="0"/>
        <w:rPr>
          <w:b/>
        </w:rPr>
      </w:pPr>
      <w:r>
        <w:rPr>
          <w:b/>
        </w:rPr>
        <w:t>Erstatning</w:t>
      </w:r>
    </w:p>
    <w:p w14:paraId="14E22EA1" w14:textId="77777777" w:rsidR="000715CD" w:rsidRDefault="000715CD" w:rsidP="000715CD">
      <w:pPr>
        <w:pStyle w:val="Listeafsnit"/>
        <w:spacing w:after="0"/>
        <w:rPr>
          <w:b/>
        </w:rPr>
      </w:pPr>
    </w:p>
    <w:p w14:paraId="44238F82" w14:textId="77777777" w:rsidR="000715CD" w:rsidRPr="008D21E7" w:rsidRDefault="000715CD" w:rsidP="000715CD">
      <w:pPr>
        <w:pStyle w:val="Listeafsnit"/>
        <w:spacing w:after="0"/>
        <w:rPr>
          <w:b/>
        </w:rPr>
      </w:pPr>
    </w:p>
    <w:p w14:paraId="234550D6" w14:textId="77777777" w:rsidR="000715CD" w:rsidRPr="00325841" w:rsidRDefault="000715CD" w:rsidP="000715CD">
      <w:pPr>
        <w:pStyle w:val="Listeafsnit"/>
        <w:numPr>
          <w:ilvl w:val="0"/>
          <w:numId w:val="2"/>
        </w:numPr>
        <w:spacing w:after="0"/>
        <w:rPr>
          <w:b/>
        </w:rPr>
      </w:pPr>
      <w:r w:rsidRPr="00325841">
        <w:rPr>
          <w:b/>
        </w:rPr>
        <w:t>Rapportering af utilsigtede hændelser</w:t>
      </w:r>
    </w:p>
    <w:p w14:paraId="353AD6B8" w14:textId="77777777" w:rsidR="000715CD" w:rsidRDefault="000715CD" w:rsidP="000715CD">
      <w:pPr>
        <w:spacing w:after="0"/>
      </w:pPr>
      <w:r>
        <w:t>I Sundhedsvæsenet findes et rapporteringssystem for utilsigtede hændelser.</w:t>
      </w:r>
    </w:p>
    <w:p w14:paraId="2D4C146E" w14:textId="77777777" w:rsidR="000715CD" w:rsidRDefault="000715CD" w:rsidP="000715CD">
      <w:pPr>
        <w:spacing w:after="0"/>
      </w:pPr>
    </w:p>
    <w:p w14:paraId="5AB893A8" w14:textId="77777777" w:rsidR="000715CD" w:rsidRPr="00D15032" w:rsidRDefault="000715CD" w:rsidP="000715CD">
      <w:pPr>
        <w:spacing w:after="0"/>
        <w:rPr>
          <w:b/>
        </w:rPr>
      </w:pPr>
      <w:r w:rsidRPr="00D15032">
        <w:rPr>
          <w:b/>
        </w:rPr>
        <w:t>Hvad er en utilsigtet hændelse i Neuropraksis?</w:t>
      </w:r>
    </w:p>
    <w:p w14:paraId="760569BF" w14:textId="77777777" w:rsidR="000715CD" w:rsidRDefault="000715CD" w:rsidP="000715CD">
      <w:pPr>
        <w:spacing w:after="0"/>
      </w:pPr>
      <w:r>
        <w:t>En utilsigtet hændelse er en begivenhed i Neuropraksis, som medfører skade på patienten eller risiko for skade. Med skade menes utilsigtet fysisk overlast, hvor en undersøgelse eller behandling forårsager eller medvirker til eksempelvis øget behandling, ubehag, indlæggelse eller død for patienten. Utilsigtede hændelser dækker derved både nærfejl, hvor skaden afværges, og indtrufne fejl.</w:t>
      </w:r>
    </w:p>
    <w:p w14:paraId="5F53AD85" w14:textId="77777777" w:rsidR="009523A6" w:rsidRDefault="009523A6" w:rsidP="000715CD">
      <w:pPr>
        <w:spacing w:after="0"/>
        <w:rPr>
          <w:b/>
        </w:rPr>
      </w:pPr>
    </w:p>
    <w:p w14:paraId="2575B40E" w14:textId="30023262" w:rsidR="000715CD" w:rsidRPr="00D15032" w:rsidRDefault="000715CD" w:rsidP="000715CD">
      <w:pPr>
        <w:spacing w:after="0"/>
        <w:rPr>
          <w:b/>
        </w:rPr>
      </w:pPr>
      <w:r w:rsidRPr="00D15032">
        <w:rPr>
          <w:b/>
        </w:rPr>
        <w:t>Hvad gør du, hvis du kommer ud for en utilsigtet hændelse i Neuropraksis?</w:t>
      </w:r>
    </w:p>
    <w:p w14:paraId="2F893DAD" w14:textId="28DAB251" w:rsidR="000715CD" w:rsidRDefault="000715CD" w:rsidP="000715CD">
      <w:pPr>
        <w:spacing w:after="0"/>
      </w:pPr>
      <w:r>
        <w:t xml:space="preserve">Vi vil meget gerne orienteres om evt. utilsigtede hændelser i Neuropraksis. Hvis du eller din pårørende kommer ud for en utilsigtet hændelse i Neuropraksis, kan vi hjælpe dig med at rapportere hændelsen til </w:t>
      </w:r>
      <w:r w:rsidR="003C19B3">
        <w:t>Styrelsen for patientsikkerhed</w:t>
      </w:r>
      <w:r>
        <w:t xml:space="preserve">. Vi vil drøfte hændelsen ved vores næste </w:t>
      </w:r>
      <w:r w:rsidR="00084A99">
        <w:t>praksis</w:t>
      </w:r>
      <w:r>
        <w:t>møde og aftale evt. nødvendige ændringer i vores arbejdsgange, så vi kan forebygge lignende hændelser i fremtiden.</w:t>
      </w:r>
    </w:p>
    <w:p w14:paraId="3F0FDF5A" w14:textId="77777777" w:rsidR="000715CD" w:rsidRDefault="000715CD" w:rsidP="000715CD">
      <w:pPr>
        <w:spacing w:after="0"/>
      </w:pPr>
    </w:p>
    <w:p w14:paraId="2834B1F1" w14:textId="77777777" w:rsidR="009523A6" w:rsidRDefault="000715CD" w:rsidP="009523A6">
      <w:pPr>
        <w:spacing w:after="0"/>
      </w:pPr>
      <w:r>
        <w:lastRenderedPageBreak/>
        <w:t xml:space="preserve">Du har som patient og pårørende mulighed for at rapportere utilsigtede hændelser direkte til Dansk Patientsikkerhedsdatabase. Det foregår på </w:t>
      </w:r>
      <w:hyperlink r:id="rId5" w:history="1">
        <w:r w:rsidR="009523A6" w:rsidRPr="00FE1D75">
          <w:rPr>
            <w:rStyle w:val="Hyperlink"/>
          </w:rPr>
          <w:t>https://stps.dk/da/rapporter-en-utilsigtet-haendelse</w:t>
        </w:r>
      </w:hyperlink>
    </w:p>
    <w:p w14:paraId="5EF860CD" w14:textId="089B303D" w:rsidR="000715CD" w:rsidRDefault="000715CD" w:rsidP="000715CD">
      <w:pPr>
        <w:spacing w:after="0"/>
      </w:pPr>
    </w:p>
    <w:p w14:paraId="79A681E5" w14:textId="77777777" w:rsidR="000715CD" w:rsidRDefault="000715CD" w:rsidP="000715CD">
      <w:pPr>
        <w:spacing w:after="0"/>
      </w:pPr>
    </w:p>
    <w:p w14:paraId="03D21DD7" w14:textId="77777777" w:rsidR="00FA17A9" w:rsidRPr="00FA17A9" w:rsidRDefault="00FA17A9" w:rsidP="00FA17A9">
      <w:pPr>
        <w:pStyle w:val="Listeafsnit"/>
        <w:numPr>
          <w:ilvl w:val="0"/>
          <w:numId w:val="2"/>
        </w:numPr>
        <w:spacing w:after="0"/>
        <w:rPr>
          <w:b/>
        </w:rPr>
      </w:pPr>
      <w:r w:rsidRPr="00FA17A9">
        <w:rPr>
          <w:b/>
        </w:rPr>
        <w:t>Rapportering af lægemiddelbivirkning</w:t>
      </w:r>
    </w:p>
    <w:p w14:paraId="2ECF6718" w14:textId="7AEA2409" w:rsidR="00FA17A9" w:rsidRDefault="00FA17A9" w:rsidP="00FA17A9">
      <w:pPr>
        <w:spacing w:after="0"/>
      </w:pPr>
      <w:r w:rsidRPr="00FA17A9">
        <w:t>Hvi</w:t>
      </w:r>
      <w:r>
        <w:t>s</w:t>
      </w:r>
      <w:r w:rsidRPr="00FA17A9">
        <w:t xml:space="preserve"> du oplever en bivirkning</w:t>
      </w:r>
      <w:r>
        <w:t xml:space="preserve"> </w:t>
      </w:r>
      <w:r w:rsidRPr="00FA17A9">
        <w:t>til et lægemiddel, som speciallægen i Neuropraksi</w:t>
      </w:r>
      <w:r>
        <w:t xml:space="preserve">s </w:t>
      </w:r>
      <w:r w:rsidRPr="00FA17A9">
        <w:t>har ordineret,</w:t>
      </w:r>
      <w:r>
        <w:t xml:space="preserve"> kan du anmelde denne bivirkning elektronisk til Lægemiddelstyrelsen</w:t>
      </w:r>
      <w:r w:rsidR="009523A6">
        <w:t xml:space="preserve"> </w:t>
      </w:r>
      <w:hyperlink r:id="rId6" w:history="1">
        <w:r w:rsidR="009523A6" w:rsidRPr="009523A6">
          <w:rPr>
            <w:rStyle w:val="Hyperlink"/>
          </w:rPr>
          <w:t>https://laegemiddelstyrelsen.dk/da/bivirkninger/bivirkninger-ved-medicin/</w:t>
        </w:r>
      </w:hyperlink>
      <w:r>
        <w:t xml:space="preserve"> </w:t>
      </w:r>
      <w:r w:rsidR="009523A6">
        <w:t xml:space="preserve"> </w:t>
      </w:r>
      <w:r>
        <w:rPr>
          <w:rFonts w:ascii="Arial" w:hAnsi="Arial" w:cs="Arial"/>
          <w:color w:val="000000"/>
          <w:sz w:val="20"/>
          <w:szCs w:val="20"/>
        </w:rPr>
        <w:t xml:space="preserve">Som med utilsigtede hændelser gælder for lægemiddelbivirkninger, at </w:t>
      </w:r>
      <w:r>
        <w:t>vi meget gerne vil orienteres om evt. bivirkninger til lægemidler or</w:t>
      </w:r>
      <w:r w:rsidR="00636529">
        <w:t>di</w:t>
      </w:r>
      <w:r>
        <w:t>neret i Neuropraksis. Vi kan hjælpe dig med at rapportere bivirkningen til Lægemiddelstyrelsen. Vi vil drøfte bivirkningen ved vores næste klinikmøde og aftale evt. nødvendige ændringer i vores arbejdsgange, så vi kan forebygge lignende bivirkninger i fremtiden.</w:t>
      </w:r>
    </w:p>
    <w:p w14:paraId="65B2E114" w14:textId="77777777" w:rsidR="00FA17A9" w:rsidRPr="00FA17A9" w:rsidRDefault="00FA17A9" w:rsidP="00FA17A9">
      <w:pPr>
        <w:spacing w:after="0"/>
      </w:pPr>
    </w:p>
    <w:p w14:paraId="1A71A28C" w14:textId="77777777" w:rsidR="000715CD" w:rsidRPr="000715CD" w:rsidRDefault="000715CD" w:rsidP="000715CD">
      <w:pPr>
        <w:spacing w:after="0"/>
        <w:ind w:left="360"/>
        <w:rPr>
          <w:b/>
        </w:rPr>
      </w:pPr>
      <w:r>
        <w:rPr>
          <w:b/>
        </w:rPr>
        <w:t xml:space="preserve"> </w:t>
      </w:r>
      <w:r w:rsidR="00FA17A9">
        <w:rPr>
          <w:b/>
        </w:rPr>
        <w:t>3</w:t>
      </w:r>
      <w:r>
        <w:rPr>
          <w:b/>
        </w:rPr>
        <w:t>.</w:t>
      </w:r>
      <w:r w:rsidRPr="000715CD">
        <w:rPr>
          <w:b/>
        </w:rPr>
        <w:t xml:space="preserve"> Klage over undersøgelse eller behandling.</w:t>
      </w:r>
    </w:p>
    <w:p w14:paraId="14758604" w14:textId="77777777" w:rsidR="000715CD" w:rsidRDefault="000715CD" w:rsidP="000715CD">
      <w:pPr>
        <w:spacing w:after="0"/>
      </w:pPr>
      <w:r w:rsidRPr="00325841">
        <w:t xml:space="preserve">Klager </w:t>
      </w:r>
      <w:r>
        <w:t>over undersøgelse og behandling i sundhedsvæsenet stiles til:</w:t>
      </w:r>
    </w:p>
    <w:p w14:paraId="7BA300EB" w14:textId="77777777" w:rsidR="00636529" w:rsidRDefault="00636529" w:rsidP="000715CD">
      <w:pPr>
        <w:spacing w:after="0"/>
      </w:pPr>
    </w:p>
    <w:p w14:paraId="376743CA" w14:textId="77777777" w:rsidR="000715CD" w:rsidRDefault="00636529" w:rsidP="000715CD">
      <w:pPr>
        <w:spacing w:after="0"/>
      </w:pPr>
      <w:r>
        <w:t>Styrelsen for Patientsikkerhed</w:t>
      </w:r>
    </w:p>
    <w:p w14:paraId="0FA05F26" w14:textId="77777777" w:rsidR="000715CD" w:rsidRDefault="00636529" w:rsidP="000715CD">
      <w:pPr>
        <w:spacing w:after="0"/>
      </w:pPr>
      <w:r>
        <w:t>Islands Brygge</w:t>
      </w:r>
    </w:p>
    <w:p w14:paraId="166EE237" w14:textId="77777777" w:rsidR="00636529" w:rsidRDefault="00636529" w:rsidP="000715CD">
      <w:pPr>
        <w:spacing w:after="0"/>
      </w:pPr>
      <w:r>
        <w:t>2300 København S</w:t>
      </w:r>
    </w:p>
    <w:p w14:paraId="36E90E4E" w14:textId="77777777" w:rsidR="000715CD" w:rsidRDefault="000715CD" w:rsidP="000715CD">
      <w:pPr>
        <w:spacing w:after="0"/>
      </w:pPr>
      <w:r>
        <w:t>Telefon 72 28 66 00</w:t>
      </w:r>
    </w:p>
    <w:p w14:paraId="25D69443" w14:textId="5DC16A27" w:rsidR="000715CD" w:rsidRPr="00084A99" w:rsidRDefault="000715CD" w:rsidP="000715CD">
      <w:pPr>
        <w:spacing w:after="0"/>
      </w:pPr>
      <w:r w:rsidRPr="00084A99">
        <w:t xml:space="preserve">Email: </w:t>
      </w:r>
      <w:hyperlink r:id="rId7" w:history="1">
        <w:r w:rsidR="009523A6" w:rsidRPr="00084A99">
          <w:rPr>
            <w:rStyle w:val="Hyperlink"/>
          </w:rPr>
          <w:t>stps@stps.dk</w:t>
        </w:r>
      </w:hyperlink>
    </w:p>
    <w:p w14:paraId="3402A495" w14:textId="7439CC55" w:rsidR="000715CD" w:rsidRPr="00084A99" w:rsidRDefault="009523A6" w:rsidP="000715CD">
      <w:pPr>
        <w:spacing w:after="0"/>
      </w:pPr>
      <w:hyperlink r:id="rId8" w:history="1">
        <w:r w:rsidRPr="00084A99">
          <w:rPr>
            <w:rStyle w:val="Hyperlink"/>
          </w:rPr>
          <w:t>https://stps.dk/</w:t>
        </w:r>
      </w:hyperlink>
    </w:p>
    <w:p w14:paraId="6470C497" w14:textId="77777777" w:rsidR="000715CD" w:rsidRPr="00084A99" w:rsidRDefault="000715CD" w:rsidP="000715CD">
      <w:pPr>
        <w:spacing w:after="0"/>
      </w:pPr>
    </w:p>
    <w:p w14:paraId="5532B43D" w14:textId="62359972" w:rsidR="000715CD" w:rsidRDefault="000715CD" w:rsidP="000715CD">
      <w:pPr>
        <w:spacing w:after="0"/>
      </w:pPr>
      <w:r>
        <w:t xml:space="preserve">Hvis du er utilfreds med din undersøgelse eller behandling i Neuropraksis, vil vi meget gerne høre om det og drøfte det med dig. Evt. klager drøftes ved vores </w:t>
      </w:r>
      <w:r w:rsidR="00084A99">
        <w:t>praksis</w:t>
      </w:r>
      <w:r>
        <w:t xml:space="preserve">møde, hvor vi søger at uddrage læring af fejl og utilsigtede hændelser. </w:t>
      </w:r>
    </w:p>
    <w:p w14:paraId="15396AC5" w14:textId="77777777" w:rsidR="000715CD" w:rsidRDefault="000715CD" w:rsidP="000715CD">
      <w:pPr>
        <w:spacing w:after="0"/>
        <w:rPr>
          <w:b/>
        </w:rPr>
      </w:pPr>
    </w:p>
    <w:p w14:paraId="08896C52" w14:textId="77777777" w:rsidR="00636529" w:rsidRDefault="00636529" w:rsidP="000715CD">
      <w:pPr>
        <w:spacing w:after="0"/>
        <w:rPr>
          <w:b/>
        </w:rPr>
      </w:pPr>
    </w:p>
    <w:p w14:paraId="1B0D3F69" w14:textId="77777777" w:rsidR="000715CD" w:rsidRPr="000715CD" w:rsidRDefault="00FA17A9" w:rsidP="000715CD">
      <w:pPr>
        <w:spacing w:after="0"/>
        <w:ind w:left="720"/>
        <w:rPr>
          <w:b/>
        </w:rPr>
      </w:pPr>
      <w:r>
        <w:rPr>
          <w:b/>
        </w:rPr>
        <w:t>4</w:t>
      </w:r>
      <w:r w:rsidR="000715CD" w:rsidRPr="000715CD">
        <w:rPr>
          <w:b/>
        </w:rPr>
        <w:t>.</w:t>
      </w:r>
      <w:r w:rsidR="000715CD">
        <w:rPr>
          <w:b/>
        </w:rPr>
        <w:t xml:space="preserve"> E</w:t>
      </w:r>
      <w:r w:rsidR="000715CD" w:rsidRPr="000715CD">
        <w:rPr>
          <w:b/>
        </w:rPr>
        <w:t>rsta</w:t>
      </w:r>
      <w:r w:rsidR="000715CD">
        <w:rPr>
          <w:b/>
        </w:rPr>
        <w:t xml:space="preserve">tning </w:t>
      </w:r>
    </w:p>
    <w:p w14:paraId="66466CC5" w14:textId="77777777" w:rsidR="000715CD" w:rsidRDefault="000715CD" w:rsidP="000715CD">
      <w:pPr>
        <w:spacing w:after="0"/>
      </w:pPr>
      <w:r>
        <w:t xml:space="preserve">Hvis du kommer til skade som følge af undersøgelse eller behandling i Neuropraksis, kan du søge om erstatning hos </w:t>
      </w:r>
      <w:r w:rsidR="00636529">
        <w:t>P</w:t>
      </w:r>
      <w:r>
        <w:t>atienterstatningen:</w:t>
      </w:r>
    </w:p>
    <w:p w14:paraId="36C7A24D" w14:textId="77777777" w:rsidR="000715CD" w:rsidRDefault="000715CD" w:rsidP="000715CD">
      <w:pPr>
        <w:spacing w:after="0"/>
      </w:pPr>
    </w:p>
    <w:p w14:paraId="23AA2A8F" w14:textId="77777777" w:rsidR="000715CD" w:rsidRDefault="000715CD" w:rsidP="000715CD">
      <w:pPr>
        <w:spacing w:after="0"/>
      </w:pPr>
      <w:r>
        <w:t>Patienterstatningen</w:t>
      </w:r>
    </w:p>
    <w:p w14:paraId="522F6778" w14:textId="77777777" w:rsidR="000715CD" w:rsidRDefault="00636529" w:rsidP="000715CD">
      <w:pPr>
        <w:spacing w:after="0"/>
      </w:pPr>
      <w:r>
        <w:t>Kalvebod Brygge 45</w:t>
      </w:r>
    </w:p>
    <w:p w14:paraId="7FA15748" w14:textId="77777777" w:rsidR="000715CD" w:rsidRDefault="00636529" w:rsidP="000715CD">
      <w:pPr>
        <w:spacing w:after="0"/>
      </w:pPr>
      <w:r>
        <w:t>1560 København V</w:t>
      </w:r>
    </w:p>
    <w:p w14:paraId="6B9E6C8D" w14:textId="77777777" w:rsidR="000715CD" w:rsidRPr="00325841" w:rsidRDefault="000715CD" w:rsidP="000715CD">
      <w:pPr>
        <w:spacing w:after="0"/>
      </w:pPr>
      <w:r>
        <w:t>Telefon 33 12 43 43</w:t>
      </w:r>
    </w:p>
    <w:p w14:paraId="37B73FC1" w14:textId="77777777" w:rsidR="000715CD" w:rsidRPr="003C19B3" w:rsidRDefault="000715CD" w:rsidP="000715CD">
      <w:pPr>
        <w:spacing w:after="0"/>
        <w:rPr>
          <w:lang w:val="en-US"/>
        </w:rPr>
      </w:pPr>
      <w:r w:rsidRPr="003C19B3">
        <w:rPr>
          <w:lang w:val="en-US"/>
        </w:rPr>
        <w:t xml:space="preserve">Email: </w:t>
      </w:r>
      <w:hyperlink r:id="rId9" w:history="1">
        <w:r w:rsidR="00636529" w:rsidRPr="003C19B3">
          <w:rPr>
            <w:rStyle w:val="Hyperlink"/>
            <w:lang w:val="en-US"/>
          </w:rPr>
          <w:t>pf@patientforsikringen.dk</w:t>
        </w:r>
      </w:hyperlink>
    </w:p>
    <w:p w14:paraId="0C15A390" w14:textId="77777777" w:rsidR="00636529" w:rsidRPr="003C19B3" w:rsidRDefault="00636529" w:rsidP="000715CD">
      <w:pPr>
        <w:spacing w:after="0"/>
        <w:rPr>
          <w:lang w:val="en-US"/>
        </w:rPr>
      </w:pPr>
      <w:r w:rsidRPr="003C19B3">
        <w:rPr>
          <w:lang w:val="en-US"/>
        </w:rPr>
        <w:t>https://pebl.dk</w:t>
      </w:r>
    </w:p>
    <w:p w14:paraId="353073A0" w14:textId="77777777" w:rsidR="000715CD" w:rsidRPr="003C19B3" w:rsidRDefault="000715CD" w:rsidP="000715CD">
      <w:pPr>
        <w:spacing w:after="0"/>
        <w:rPr>
          <w:b/>
          <w:lang w:val="en-US"/>
        </w:rPr>
      </w:pPr>
    </w:p>
    <w:p w14:paraId="1ED09054" w14:textId="77777777" w:rsidR="000715CD" w:rsidRPr="003C19B3" w:rsidRDefault="000715CD" w:rsidP="000715CD">
      <w:pPr>
        <w:spacing w:after="0"/>
        <w:rPr>
          <w:b/>
          <w:lang w:val="en-US"/>
        </w:rPr>
      </w:pPr>
    </w:p>
    <w:p w14:paraId="423D99C4" w14:textId="77777777" w:rsidR="000715CD" w:rsidRPr="00325841" w:rsidRDefault="000715CD" w:rsidP="000715CD">
      <w:pPr>
        <w:spacing w:after="0"/>
        <w:rPr>
          <w:b/>
        </w:rPr>
      </w:pPr>
      <w:r w:rsidRPr="00325841">
        <w:rPr>
          <w:b/>
        </w:rPr>
        <w:t>Tvivlsspørgsmål</w:t>
      </w:r>
    </w:p>
    <w:p w14:paraId="5040D755" w14:textId="77777777" w:rsidR="000715CD" w:rsidRDefault="000715CD" w:rsidP="000715CD">
      <w:pPr>
        <w:spacing w:after="0"/>
      </w:pPr>
      <w:r>
        <w:t>Vi taler gerne med dig og besvarer evt. spørgsmål.</w:t>
      </w:r>
    </w:p>
    <w:p w14:paraId="6291BDA1" w14:textId="77777777" w:rsidR="000715CD" w:rsidRDefault="000715CD" w:rsidP="000715CD">
      <w:pPr>
        <w:spacing w:after="0"/>
      </w:pPr>
    </w:p>
    <w:p w14:paraId="0C24BCF5" w14:textId="77777777" w:rsidR="000715CD" w:rsidRDefault="000715CD" w:rsidP="000715CD">
      <w:pPr>
        <w:spacing w:after="0"/>
      </w:pPr>
    </w:p>
    <w:p w14:paraId="7871B2F4" w14:textId="77777777" w:rsidR="000715CD" w:rsidRDefault="000715CD" w:rsidP="000715CD">
      <w:pPr>
        <w:spacing w:after="0"/>
      </w:pPr>
      <w:r>
        <w:t>Christian Pilebæk Hansen</w:t>
      </w:r>
    </w:p>
    <w:p w14:paraId="3CEB446F" w14:textId="77777777" w:rsidR="000715CD" w:rsidRDefault="000715CD" w:rsidP="000715CD">
      <w:pPr>
        <w:spacing w:after="0"/>
      </w:pPr>
      <w:r>
        <w:t>Speciallæge i neurologi</w:t>
      </w:r>
    </w:p>
    <w:p w14:paraId="00F23160" w14:textId="7BFE46E5" w:rsidR="00084A99" w:rsidRDefault="00084A99" w:rsidP="000715CD">
      <w:pPr>
        <w:spacing w:after="0"/>
      </w:pPr>
      <w:r>
        <w:t>Slotsgade 63 F-G</w:t>
      </w:r>
    </w:p>
    <w:p w14:paraId="121B016F" w14:textId="65D2482F" w:rsidR="00084A99" w:rsidRDefault="00084A99" w:rsidP="000715CD">
      <w:pPr>
        <w:spacing w:after="0"/>
      </w:pPr>
      <w:r>
        <w:t>3400 Hillerød</w:t>
      </w:r>
    </w:p>
    <w:p w14:paraId="0134A5AB" w14:textId="665CD317" w:rsidR="000715CD" w:rsidRDefault="000715CD" w:rsidP="000715CD">
      <w:pPr>
        <w:spacing w:after="0"/>
      </w:pPr>
      <w:r>
        <w:t>Telefon 48 23 35 36</w:t>
      </w:r>
    </w:p>
    <w:p w14:paraId="5BC44079" w14:textId="77777777" w:rsidR="000715CD" w:rsidRDefault="000715CD" w:rsidP="000715CD">
      <w:pPr>
        <w:spacing w:after="0"/>
      </w:pPr>
    </w:p>
    <w:p w14:paraId="12EA5A5F" w14:textId="77777777" w:rsidR="000715CD" w:rsidRDefault="000715CD" w:rsidP="000715CD">
      <w:pPr>
        <w:spacing w:after="0"/>
      </w:pPr>
    </w:p>
    <w:p w14:paraId="4399A97B" w14:textId="77777777" w:rsidR="000715CD" w:rsidRDefault="000715CD" w:rsidP="000715CD">
      <w:pPr>
        <w:spacing w:after="0"/>
      </w:pPr>
    </w:p>
    <w:p w14:paraId="2AC7EDD7" w14:textId="77777777" w:rsidR="000715CD" w:rsidRDefault="000715CD" w:rsidP="000715CD">
      <w:pPr>
        <w:spacing w:after="0"/>
      </w:pPr>
    </w:p>
    <w:p w14:paraId="52FC234D" w14:textId="77777777" w:rsidR="000715CD" w:rsidRDefault="000715CD" w:rsidP="000715CD">
      <w:pPr>
        <w:spacing w:after="0"/>
      </w:pPr>
    </w:p>
    <w:p w14:paraId="2DE324C7" w14:textId="77777777" w:rsidR="000715CD" w:rsidRDefault="000715CD" w:rsidP="000715CD">
      <w:pPr>
        <w:spacing w:after="0"/>
      </w:pPr>
    </w:p>
    <w:p w14:paraId="7E06BE08" w14:textId="77777777" w:rsidR="000715CD" w:rsidRDefault="000715CD" w:rsidP="000715CD">
      <w:pPr>
        <w:spacing w:after="0"/>
      </w:pPr>
    </w:p>
    <w:p w14:paraId="63B52DA5" w14:textId="77777777" w:rsidR="000715CD" w:rsidRDefault="000715CD" w:rsidP="000715CD">
      <w:pPr>
        <w:spacing w:after="0"/>
      </w:pPr>
    </w:p>
    <w:p w14:paraId="38A4ECC8" w14:textId="77777777" w:rsidR="000715CD" w:rsidRDefault="000715CD" w:rsidP="000715CD">
      <w:pPr>
        <w:spacing w:after="0"/>
      </w:pPr>
    </w:p>
    <w:p w14:paraId="2A1C8654" w14:textId="77777777" w:rsidR="000715CD" w:rsidRDefault="000715CD" w:rsidP="000715CD">
      <w:pPr>
        <w:spacing w:after="0"/>
      </w:pPr>
    </w:p>
    <w:p w14:paraId="235A1DE8" w14:textId="77777777" w:rsidR="000715CD" w:rsidRDefault="000715CD" w:rsidP="000715CD">
      <w:pPr>
        <w:spacing w:after="0"/>
      </w:pPr>
    </w:p>
    <w:p w14:paraId="533A1B81" w14:textId="77777777" w:rsidR="000715CD" w:rsidRDefault="000715CD" w:rsidP="000715CD">
      <w:pPr>
        <w:spacing w:after="0"/>
      </w:pPr>
    </w:p>
    <w:p w14:paraId="773E15FA" w14:textId="77777777" w:rsidR="000715CD" w:rsidRDefault="000715CD" w:rsidP="000715CD">
      <w:pPr>
        <w:spacing w:after="0"/>
      </w:pPr>
    </w:p>
    <w:p w14:paraId="1838A7EE" w14:textId="77777777" w:rsidR="000715CD" w:rsidRDefault="000715CD"/>
    <w:p w14:paraId="508F118E" w14:textId="77777777" w:rsidR="000715CD" w:rsidRDefault="000715CD"/>
    <w:p w14:paraId="410BEF9B" w14:textId="77777777" w:rsidR="000715CD" w:rsidRDefault="000715CD"/>
    <w:p w14:paraId="01F3EA13" w14:textId="77777777" w:rsidR="000715CD" w:rsidRDefault="000715CD"/>
    <w:sectPr w:rsidR="000715CD" w:rsidSect="00FE1D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C11"/>
    <w:multiLevelType w:val="hybridMultilevel"/>
    <w:tmpl w:val="0436E2E0"/>
    <w:lvl w:ilvl="0" w:tplc="7A86E4C6">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833051"/>
    <w:multiLevelType w:val="hybridMultilevel"/>
    <w:tmpl w:val="0930C6EC"/>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 w15:restartNumberingAfterBreak="0">
    <w:nsid w:val="10F652E3"/>
    <w:multiLevelType w:val="hybridMultilevel"/>
    <w:tmpl w:val="BDCE272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15:restartNumberingAfterBreak="0">
    <w:nsid w:val="4D626BD9"/>
    <w:multiLevelType w:val="hybridMultilevel"/>
    <w:tmpl w:val="BDCE272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 w15:restartNumberingAfterBreak="0">
    <w:nsid w:val="75700928"/>
    <w:multiLevelType w:val="hybridMultilevel"/>
    <w:tmpl w:val="BDCE272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16cid:durableId="1486241766">
    <w:abstractNumId w:val="1"/>
  </w:num>
  <w:num w:numId="2" w16cid:durableId="473910197">
    <w:abstractNumId w:val="2"/>
  </w:num>
  <w:num w:numId="3" w16cid:durableId="531039262">
    <w:abstractNumId w:val="3"/>
  </w:num>
  <w:num w:numId="4" w16cid:durableId="1637561713">
    <w:abstractNumId w:val="4"/>
  </w:num>
  <w:num w:numId="5" w16cid:durableId="174517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CD"/>
    <w:rsid w:val="000715CD"/>
    <w:rsid w:val="00076E1E"/>
    <w:rsid w:val="00084A99"/>
    <w:rsid w:val="003C19B3"/>
    <w:rsid w:val="003F7382"/>
    <w:rsid w:val="00420A06"/>
    <w:rsid w:val="004D7DA5"/>
    <w:rsid w:val="00636529"/>
    <w:rsid w:val="006B25B5"/>
    <w:rsid w:val="006C0B72"/>
    <w:rsid w:val="00782720"/>
    <w:rsid w:val="009523A6"/>
    <w:rsid w:val="00DB54B2"/>
    <w:rsid w:val="00FA17A9"/>
    <w:rsid w:val="00FE1D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BE3F"/>
  <w15:docId w15:val="{CCA328E4-88A5-412B-B234-6DAE2703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CD"/>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0715CD"/>
    <w:pPr>
      <w:ind w:left="720"/>
      <w:contextualSpacing/>
    </w:pPr>
  </w:style>
  <w:style w:type="character" w:styleId="Hyperlink">
    <w:name w:val="Hyperlink"/>
    <w:basedOn w:val="Standardskrifttypeiafsnit"/>
    <w:uiPriority w:val="99"/>
    <w:rsid w:val="000715CD"/>
    <w:rPr>
      <w:rFonts w:cs="Times New Roman"/>
      <w:color w:val="0000FF"/>
      <w:u w:val="single"/>
    </w:rPr>
  </w:style>
  <w:style w:type="character" w:styleId="Ulstomtale">
    <w:name w:val="Unresolved Mention"/>
    <w:basedOn w:val="Standardskrifttypeiafsnit"/>
    <w:uiPriority w:val="99"/>
    <w:semiHidden/>
    <w:unhideWhenUsed/>
    <w:rsid w:val="003C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ps.dk/" TargetMode="External"/><Relationship Id="rId3" Type="http://schemas.openxmlformats.org/officeDocument/2006/relationships/settings" Target="settings.xml"/><Relationship Id="rId7" Type="http://schemas.openxmlformats.org/officeDocument/2006/relationships/hyperlink" Target="mailto:stps@stps.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egemiddelstyrelsen.dk/da/bivirkninger/bivirkninger-ved-medicin/" TargetMode="External"/><Relationship Id="rId11" Type="http://schemas.openxmlformats.org/officeDocument/2006/relationships/theme" Target="theme/theme1.xml"/><Relationship Id="rId5" Type="http://schemas.openxmlformats.org/officeDocument/2006/relationships/hyperlink" Target="https://stps.dk/da/rapporter-en-utilsigtet-haendel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f@patientforsikringen.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Wolff</dc:creator>
  <cp:keywords/>
  <dc:description/>
  <cp:lastModifiedBy>Charlotte Appelrod</cp:lastModifiedBy>
  <cp:revision>2</cp:revision>
  <cp:lastPrinted>2014-03-11T15:26:00Z</cp:lastPrinted>
  <dcterms:created xsi:type="dcterms:W3CDTF">2026-04-24T11:49:00Z</dcterms:created>
  <dcterms:modified xsi:type="dcterms:W3CDTF">2026-04-24T11:49:00Z</dcterms:modified>
</cp:coreProperties>
</file>